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F8" w:rsidRDefault="00B856F8" w:rsidP="00783817"/>
    <w:p w:rsidR="00B856F8" w:rsidRDefault="00B856F8" w:rsidP="00783817"/>
    <w:p w:rsidR="00B856F8" w:rsidRDefault="00B856F8" w:rsidP="00783817"/>
    <w:p w:rsidR="00783817" w:rsidRPr="009A7F0D" w:rsidRDefault="00720203" w:rsidP="00783817">
      <w:r>
        <w:rPr>
          <w:noProof/>
        </w:rPr>
        <w:drawing>
          <wp:anchor distT="0" distB="0" distL="114300" distR="114300" simplePos="0" relativeHeight="251657216" behindDoc="1" locked="0" layoutInCell="1" allowOverlap="1" wp14:anchorId="4945BA95" wp14:editId="1313BDDF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Pr="00855243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en-US"/>
        </w:rPr>
      </w:pPr>
      <w:r w:rsidRPr="00855243">
        <w:rPr>
          <w:noProof/>
          <w:u w:val="single"/>
          <w:lang w:val="en-US"/>
        </w:rPr>
        <w:t>Comunicado de imprensa</w:t>
      </w:r>
      <w:r w:rsidRPr="00855243">
        <w:rPr>
          <w:szCs w:val="22"/>
          <w:lang w:val="en-US"/>
        </w:rPr>
        <w:t xml:space="preserve"> </w:t>
      </w:r>
      <w:r w:rsidRPr="00855243">
        <w:rPr>
          <w:szCs w:val="22"/>
          <w:lang w:val="en-US"/>
        </w:rPr>
        <w:tab/>
      </w:r>
      <w:r w:rsidRPr="00855243">
        <w:rPr>
          <w:b w:val="0"/>
          <w:sz w:val="22"/>
          <w:szCs w:val="22"/>
          <w:lang w:val="en-US"/>
        </w:rPr>
        <w:t>Sulz am Neckar, março 2017</w:t>
      </w:r>
    </w:p>
    <w:p w:rsidR="00B856F8" w:rsidRPr="00855243" w:rsidRDefault="00B856F8" w:rsidP="009D3D97">
      <w:pPr>
        <w:rPr>
          <w:rFonts w:cs="Arial"/>
          <w:sz w:val="22"/>
          <w:szCs w:val="22"/>
          <w:lang w:val="en-US"/>
        </w:rPr>
      </w:pPr>
    </w:p>
    <w:p w:rsidR="00B856F8" w:rsidRPr="00855243" w:rsidRDefault="00B856F8" w:rsidP="009D3D97">
      <w:pPr>
        <w:rPr>
          <w:rFonts w:cs="Arial"/>
          <w:sz w:val="22"/>
          <w:szCs w:val="22"/>
          <w:lang w:val="en-US"/>
        </w:rPr>
      </w:pPr>
    </w:p>
    <w:p w:rsidR="00BC45FA" w:rsidRPr="00855243" w:rsidRDefault="00462F92" w:rsidP="00BC45FA">
      <w:pPr>
        <w:rPr>
          <w:rFonts w:cs="Arial"/>
          <w:sz w:val="22"/>
          <w:szCs w:val="22"/>
          <w:lang w:val="en-US"/>
        </w:rPr>
      </w:pPr>
      <w:r w:rsidRPr="00855243">
        <w:rPr>
          <w:rFonts w:cs="Arial"/>
          <w:sz w:val="22"/>
          <w:szCs w:val="22"/>
          <w:lang w:val="en-US"/>
        </w:rPr>
        <w:t>Travamento seguro com apenas um movimento</w:t>
      </w:r>
    </w:p>
    <w:p w:rsidR="00BC45FA" w:rsidRPr="00855243" w:rsidRDefault="00462F92" w:rsidP="00BC45FA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val="en-US" w:eastAsia="x-none"/>
        </w:rPr>
      </w:pPr>
      <w:r w:rsidRPr="00855243">
        <w:rPr>
          <w:rFonts w:eastAsia="Times"/>
          <w:b/>
          <w:kern w:val="32"/>
          <w:sz w:val="32"/>
          <w:szCs w:val="32"/>
          <w:lang w:val="en-US"/>
        </w:rPr>
        <w:t>A KIPP apresenta a sua nova linha de fechos e elementos de bloqueio esférico</w:t>
      </w:r>
    </w:p>
    <w:p w:rsidR="00BC45FA" w:rsidRPr="00855243" w:rsidRDefault="00BC45FA" w:rsidP="00BC45FA">
      <w:pPr>
        <w:spacing w:line="360" w:lineRule="auto"/>
        <w:rPr>
          <w:b/>
          <w:bCs/>
          <w:lang w:val="en-US" w:eastAsia="x-none"/>
        </w:rPr>
      </w:pPr>
    </w:p>
    <w:p w:rsidR="00EA2585" w:rsidRPr="00855243" w:rsidRDefault="00437AAF" w:rsidP="006D2823">
      <w:pPr>
        <w:spacing w:line="276" w:lineRule="auto"/>
        <w:rPr>
          <w:rFonts w:cs="Arial"/>
          <w:b/>
          <w:sz w:val="22"/>
          <w:szCs w:val="22"/>
          <w:lang w:val="en-US"/>
        </w:rPr>
      </w:pPr>
      <w:r w:rsidRPr="00855243">
        <w:rPr>
          <w:rFonts w:cs="Arial"/>
          <w:b/>
          <w:sz w:val="22"/>
          <w:szCs w:val="22"/>
          <w:lang w:val="en-US"/>
        </w:rPr>
        <w:t xml:space="preserve">A HEINRICH KIPP WERK amplia sua linha de produtos com fechos e elementos de bloqueio esférico práticos, que unem duas placas separadas com força definida. Basta apenas um movimento com as mãos, que você obtêm um travamento seguro e completo. Com as novas travas rotativas de fixação modelo on/off e os pinos de bloqueio esférico, a KIPP aumenta a sua </w:t>
      </w:r>
      <w:proofErr w:type="gramStart"/>
      <w:r w:rsidRPr="00855243">
        <w:rPr>
          <w:rFonts w:cs="Arial"/>
          <w:b/>
          <w:sz w:val="22"/>
          <w:szCs w:val="22"/>
          <w:lang w:val="en-US"/>
        </w:rPr>
        <w:t>gama</w:t>
      </w:r>
      <w:proofErr w:type="gramEnd"/>
      <w:r w:rsidRPr="00855243">
        <w:rPr>
          <w:rFonts w:cs="Arial"/>
          <w:b/>
          <w:sz w:val="22"/>
          <w:szCs w:val="22"/>
          <w:lang w:val="en-US"/>
        </w:rPr>
        <w:t xml:space="preserve"> de produtos, adicionando várias opções de fechos.  </w:t>
      </w:r>
    </w:p>
    <w:p w:rsidR="00437AAF" w:rsidRPr="00855243" w:rsidRDefault="00437AAF" w:rsidP="006D2823">
      <w:pPr>
        <w:spacing w:line="276" w:lineRule="auto"/>
        <w:rPr>
          <w:rFonts w:cs="Arial"/>
          <w:sz w:val="22"/>
          <w:szCs w:val="22"/>
          <w:lang w:val="en-US"/>
        </w:rPr>
      </w:pPr>
    </w:p>
    <w:p w:rsidR="00462F92" w:rsidRPr="00855243" w:rsidRDefault="00437AAF" w:rsidP="00462F92">
      <w:pPr>
        <w:spacing w:line="276" w:lineRule="auto"/>
        <w:rPr>
          <w:rFonts w:cs="Arial"/>
          <w:sz w:val="22"/>
          <w:szCs w:val="22"/>
          <w:lang w:val="en-US"/>
        </w:rPr>
      </w:pPr>
      <w:r w:rsidRPr="00855243">
        <w:rPr>
          <w:rFonts w:cs="Arial"/>
          <w:sz w:val="22"/>
          <w:szCs w:val="22"/>
          <w:lang w:val="en-US"/>
        </w:rPr>
        <w:t>Nas travas rotativas de fixação modelo on/off, o travamento acontece através de um giro de 90°</w:t>
      </w:r>
      <w:proofErr w:type="gramStart"/>
      <w:r w:rsidRPr="00855243">
        <w:rPr>
          <w:rFonts w:cs="Arial"/>
          <w:sz w:val="22"/>
          <w:szCs w:val="22"/>
          <w:lang w:val="en-US"/>
        </w:rPr>
        <w:t>;</w:t>
      </w:r>
      <w:proofErr w:type="gramEnd"/>
      <w:r w:rsidRPr="00855243">
        <w:rPr>
          <w:rFonts w:cs="Arial"/>
          <w:sz w:val="22"/>
          <w:szCs w:val="22"/>
          <w:lang w:val="en-US"/>
        </w:rPr>
        <w:t xml:space="preserve"> movimento de rotação da posição “OFF” para a posição “ON”. Durante </w:t>
      </w:r>
      <w:proofErr w:type="gramStart"/>
      <w:r w:rsidRPr="00855243">
        <w:rPr>
          <w:rFonts w:cs="Arial"/>
          <w:sz w:val="22"/>
          <w:szCs w:val="22"/>
          <w:lang w:val="en-US"/>
        </w:rPr>
        <w:t>este</w:t>
      </w:r>
      <w:proofErr w:type="gramEnd"/>
      <w:r w:rsidRPr="00855243">
        <w:rPr>
          <w:rFonts w:cs="Arial"/>
          <w:sz w:val="22"/>
          <w:szCs w:val="22"/>
          <w:lang w:val="en-US"/>
        </w:rPr>
        <w:t xml:space="preserve"> movimento, um pino de travessa acoplado ao manípulo será inserido em uma placa de fixação. O pino penetra </w:t>
      </w:r>
      <w:proofErr w:type="gramStart"/>
      <w:r w:rsidRPr="00855243">
        <w:rPr>
          <w:rFonts w:cs="Arial"/>
          <w:sz w:val="22"/>
          <w:szCs w:val="22"/>
          <w:lang w:val="en-US"/>
        </w:rPr>
        <w:t>na</w:t>
      </w:r>
      <w:proofErr w:type="gramEnd"/>
      <w:r w:rsidRPr="00855243">
        <w:rPr>
          <w:rFonts w:cs="Arial"/>
          <w:sz w:val="22"/>
          <w:szCs w:val="22"/>
          <w:lang w:val="en-US"/>
        </w:rPr>
        <w:t xml:space="preserve"> placa apertando os componentes firmemente entre si. Quando soar um "clique", isto significa que o dispositivo está fechado. O movimento contrário indicará o estado aberto. A KIPP oferece travas rotativas de fixação modelo on/off também </w:t>
      </w:r>
      <w:proofErr w:type="gramStart"/>
      <w:r w:rsidRPr="00855243">
        <w:rPr>
          <w:rFonts w:cs="Arial"/>
          <w:sz w:val="22"/>
          <w:szCs w:val="22"/>
          <w:lang w:val="en-US"/>
        </w:rPr>
        <w:t>na</w:t>
      </w:r>
      <w:proofErr w:type="gramEnd"/>
      <w:r w:rsidRPr="00855243">
        <w:rPr>
          <w:rFonts w:cs="Arial"/>
          <w:sz w:val="22"/>
          <w:szCs w:val="22"/>
          <w:lang w:val="en-US"/>
        </w:rPr>
        <w:t xml:space="preserve"> versão plana. Os botões de rotação dos fechos são fabricados de termoplástico ou aço </w:t>
      </w:r>
      <w:proofErr w:type="gramStart"/>
      <w:r w:rsidRPr="00855243">
        <w:rPr>
          <w:rFonts w:cs="Arial"/>
          <w:sz w:val="22"/>
          <w:szCs w:val="22"/>
          <w:lang w:val="en-US"/>
        </w:rPr>
        <w:t>inoxidável.,</w:t>
      </w:r>
      <w:proofErr w:type="gramEnd"/>
      <w:r w:rsidRPr="00855243">
        <w:rPr>
          <w:rFonts w:cs="Arial"/>
          <w:sz w:val="22"/>
          <w:szCs w:val="22"/>
          <w:lang w:val="en-US"/>
        </w:rPr>
        <w:t xml:space="preserve"> enquanto que a carcaça é composta de aço niquelado. As placas de fixação adequadas para as travas rotativas podem ser adquiridas em separado.</w:t>
      </w:r>
    </w:p>
    <w:p w:rsidR="00437AAF" w:rsidRPr="00855243" w:rsidRDefault="00437AAF" w:rsidP="006D2823">
      <w:pPr>
        <w:spacing w:line="276" w:lineRule="auto"/>
        <w:rPr>
          <w:rFonts w:cs="Arial"/>
          <w:sz w:val="22"/>
          <w:szCs w:val="22"/>
          <w:lang w:val="en-US"/>
        </w:rPr>
      </w:pPr>
    </w:p>
    <w:p w:rsidR="00462F92" w:rsidRPr="00855243" w:rsidRDefault="00C22F84" w:rsidP="006D2823">
      <w:pPr>
        <w:spacing w:line="276" w:lineRule="auto"/>
        <w:rPr>
          <w:rFonts w:cs="Arial"/>
          <w:sz w:val="22"/>
          <w:szCs w:val="22"/>
          <w:lang w:val="en-US"/>
        </w:rPr>
      </w:pPr>
      <w:r w:rsidRPr="00855243">
        <w:rPr>
          <w:rFonts w:cs="Arial"/>
          <w:sz w:val="22"/>
          <w:szCs w:val="22"/>
          <w:lang w:val="en-US"/>
        </w:rPr>
        <w:t xml:space="preserve">Além disso, a KIPP apresenta novos pinos de bloqueio esférico em diversos modelos com diferentes tamanhos, bem </w:t>
      </w:r>
      <w:proofErr w:type="gramStart"/>
      <w:r w:rsidRPr="00855243">
        <w:rPr>
          <w:rFonts w:cs="Arial"/>
          <w:sz w:val="22"/>
          <w:szCs w:val="22"/>
          <w:lang w:val="en-US"/>
        </w:rPr>
        <w:t>como</w:t>
      </w:r>
      <w:proofErr w:type="gramEnd"/>
      <w:r w:rsidRPr="00855243">
        <w:rPr>
          <w:rFonts w:cs="Arial"/>
          <w:sz w:val="22"/>
          <w:szCs w:val="22"/>
          <w:lang w:val="en-US"/>
        </w:rPr>
        <w:t xml:space="preserve"> com diferentes forças de retenção e extração. Eles são aplicados </w:t>
      </w:r>
      <w:proofErr w:type="gramStart"/>
      <w:r w:rsidRPr="00855243">
        <w:rPr>
          <w:rFonts w:cs="Arial"/>
          <w:sz w:val="22"/>
          <w:szCs w:val="22"/>
          <w:lang w:val="en-US"/>
        </w:rPr>
        <w:t>na</w:t>
      </w:r>
      <w:proofErr w:type="gramEnd"/>
      <w:r w:rsidRPr="00855243">
        <w:rPr>
          <w:rFonts w:cs="Arial"/>
          <w:sz w:val="22"/>
          <w:szCs w:val="22"/>
          <w:lang w:val="en-US"/>
        </w:rPr>
        <w:t xml:space="preserve"> área de montagem, quando há troca de direções, sendo adequados para todas as aplicações que necessitem de regulagem manual ou equipagem rápida, por exemplo. </w:t>
      </w:r>
      <w:proofErr w:type="gramStart"/>
      <w:r w:rsidRPr="00855243">
        <w:rPr>
          <w:rFonts w:cs="Arial"/>
          <w:sz w:val="22"/>
          <w:szCs w:val="22"/>
          <w:lang w:val="en-US"/>
        </w:rPr>
        <w:t>na</w:t>
      </w:r>
      <w:proofErr w:type="gramEnd"/>
      <w:r w:rsidRPr="00855243">
        <w:rPr>
          <w:rFonts w:cs="Arial"/>
          <w:sz w:val="22"/>
          <w:szCs w:val="22"/>
          <w:lang w:val="en-US"/>
        </w:rPr>
        <w:t xml:space="preserve"> regulagem de altura em equipamentos automáticos. Todos os artigos são adequados para fixar de maneira rápida duas placas iguais ou de espessuras diferentes. Para isso, é necessário manter o botão pressionado e inserir o pino de bloqueio esférico </w:t>
      </w:r>
      <w:proofErr w:type="gramStart"/>
      <w:r w:rsidRPr="00855243">
        <w:rPr>
          <w:rFonts w:cs="Arial"/>
          <w:sz w:val="22"/>
          <w:szCs w:val="22"/>
          <w:lang w:val="en-US"/>
        </w:rPr>
        <w:t>na</w:t>
      </w:r>
      <w:proofErr w:type="gramEnd"/>
      <w:r w:rsidRPr="00855243">
        <w:rPr>
          <w:rFonts w:cs="Arial"/>
          <w:sz w:val="22"/>
          <w:szCs w:val="22"/>
          <w:lang w:val="en-US"/>
        </w:rPr>
        <w:t xml:space="preserve"> respectiva bucha de alojamento. Ao soltar o botão, as placas são fixadas. Para soltar a fixação, deve-se efetuar o procedimento contrário. </w:t>
      </w:r>
    </w:p>
    <w:p w:rsidR="00462F92" w:rsidRPr="00855243" w:rsidRDefault="00462F92" w:rsidP="006D2823">
      <w:pPr>
        <w:spacing w:line="276" w:lineRule="auto"/>
        <w:rPr>
          <w:rFonts w:cs="Arial"/>
          <w:sz w:val="22"/>
          <w:szCs w:val="22"/>
          <w:lang w:val="en-US"/>
        </w:rPr>
      </w:pPr>
    </w:p>
    <w:p w:rsidR="006D2823" w:rsidRPr="00855243" w:rsidRDefault="00462F92" w:rsidP="00855243">
      <w:pPr>
        <w:spacing w:line="276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t xml:space="preserve">Os pinos de bloqueio esférico podem ser adquiridos na versão em aço inoxidável ou com manípulo em plástico. </w:t>
      </w:r>
      <w:r w:rsidRPr="00855243">
        <w:rPr>
          <w:rFonts w:cs="Arial"/>
          <w:sz w:val="22"/>
          <w:szCs w:val="22"/>
          <w:lang w:val="en-US"/>
        </w:rPr>
        <w:t xml:space="preserve">A repetibilidade dos pinos de bloqueio esférico em estado parafusado ou encaixado corresponde a ±0,25 mm e pode ser aumentada com a ajuda de pinos localizadores adicionais. </w:t>
      </w:r>
    </w:p>
    <w:p w:rsidR="00880C0D" w:rsidRPr="00855243" w:rsidRDefault="00880C0D" w:rsidP="00437AAF">
      <w:pPr>
        <w:rPr>
          <w:rFonts w:cs="Arial"/>
          <w:lang w:val="en-US"/>
        </w:rPr>
      </w:pPr>
    </w:p>
    <w:p w:rsidR="00783817" w:rsidRPr="00855243" w:rsidRDefault="00783817" w:rsidP="00783817">
      <w:pPr>
        <w:rPr>
          <w:rFonts w:eastAsia="Times"/>
          <w:sz w:val="22"/>
          <w:szCs w:val="20"/>
          <w:lang w:val="en-US"/>
        </w:rPr>
      </w:pPr>
      <w:r w:rsidRPr="00855243">
        <w:rPr>
          <w:rFonts w:cs="Arial"/>
          <w:sz w:val="20"/>
          <w:u w:val="single"/>
          <w:lang w:val="en-US"/>
        </w:rPr>
        <w:t>Caracteres com espaços:</w:t>
      </w:r>
    </w:p>
    <w:p w:rsidR="00783817" w:rsidRPr="00855243" w:rsidRDefault="00855243" w:rsidP="00783817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Headline:</w:t>
      </w:r>
      <w:r>
        <w:rPr>
          <w:rFonts w:cs="Arial"/>
          <w:sz w:val="20"/>
          <w:lang w:val="en-US"/>
        </w:rPr>
        <w:tab/>
        <w:t>76</w:t>
      </w:r>
      <w:r w:rsidR="00783817" w:rsidRPr="00855243">
        <w:rPr>
          <w:rFonts w:cs="Arial"/>
          <w:sz w:val="20"/>
          <w:lang w:val="en-US"/>
        </w:rPr>
        <w:t xml:space="preserve"> caracteres</w:t>
      </w:r>
    </w:p>
    <w:p w:rsidR="00B856F8" w:rsidRPr="00855243" w:rsidRDefault="00855243" w:rsidP="00B856F8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Pre-head:</w:t>
      </w:r>
      <w:r>
        <w:rPr>
          <w:rFonts w:cs="Arial"/>
          <w:sz w:val="20"/>
          <w:lang w:val="en-US"/>
        </w:rPr>
        <w:tab/>
        <w:t>41</w:t>
      </w:r>
      <w:r w:rsidR="00B856F8" w:rsidRPr="00855243">
        <w:rPr>
          <w:rFonts w:cs="Arial"/>
          <w:sz w:val="20"/>
          <w:lang w:val="en-US"/>
        </w:rPr>
        <w:t xml:space="preserve"> caracteres</w:t>
      </w:r>
    </w:p>
    <w:p w:rsidR="00783817" w:rsidRPr="00855243" w:rsidRDefault="00783817" w:rsidP="00783817">
      <w:pPr>
        <w:tabs>
          <w:tab w:val="right" w:pos="2410"/>
        </w:tabs>
        <w:rPr>
          <w:rFonts w:cs="Arial"/>
          <w:sz w:val="20"/>
          <w:lang w:val="en-US"/>
        </w:rPr>
      </w:pPr>
      <w:r w:rsidRPr="00855243">
        <w:rPr>
          <w:rFonts w:cs="Arial"/>
          <w:sz w:val="20"/>
          <w:lang w:val="en-US"/>
        </w:rPr>
        <w:t>Texto:</w:t>
      </w:r>
      <w:r w:rsidRPr="00855243">
        <w:rPr>
          <w:rFonts w:cs="Arial"/>
          <w:sz w:val="20"/>
          <w:lang w:val="en-US"/>
        </w:rPr>
        <w:tab/>
      </w:r>
      <w:r w:rsidR="00855243">
        <w:rPr>
          <w:rFonts w:cs="Arial"/>
          <w:sz w:val="20"/>
          <w:lang w:val="en-US"/>
        </w:rPr>
        <w:t xml:space="preserve">2.175 </w:t>
      </w:r>
      <w:r w:rsidRPr="00855243">
        <w:rPr>
          <w:rFonts w:cs="Arial"/>
          <w:sz w:val="20"/>
          <w:lang w:val="en-US"/>
        </w:rPr>
        <w:t>caracteres</w:t>
      </w:r>
    </w:p>
    <w:p w:rsidR="00783817" w:rsidRPr="00855243" w:rsidRDefault="00855243" w:rsidP="00783817">
      <w:pPr>
        <w:tabs>
          <w:tab w:val="right" w:pos="2410"/>
        </w:tabs>
        <w:rPr>
          <w:rFonts w:cs="Arial"/>
          <w:sz w:val="20"/>
        </w:rPr>
      </w:pPr>
      <w:r w:rsidRPr="00855243">
        <w:rPr>
          <w:rFonts w:cs="Arial"/>
          <w:sz w:val="20"/>
        </w:rPr>
        <w:t>Total:</w:t>
      </w:r>
      <w:r w:rsidRPr="00855243">
        <w:rPr>
          <w:rFonts w:cs="Arial"/>
          <w:sz w:val="20"/>
        </w:rPr>
        <w:tab/>
        <w:t>2.</w:t>
      </w:r>
      <w:r>
        <w:rPr>
          <w:rFonts w:cs="Arial"/>
          <w:sz w:val="20"/>
        </w:rPr>
        <w:t>292</w:t>
      </w:r>
      <w:r w:rsidR="00783817" w:rsidRPr="00855243">
        <w:rPr>
          <w:rFonts w:cs="Arial"/>
          <w:sz w:val="20"/>
        </w:rPr>
        <w:t xml:space="preserve"> caracteres</w:t>
      </w:r>
    </w:p>
    <w:p w:rsidR="00B70BE5" w:rsidRPr="00855243" w:rsidRDefault="00B70BE5" w:rsidP="00783817">
      <w:pPr>
        <w:tabs>
          <w:tab w:val="right" w:pos="2410"/>
        </w:tabs>
        <w:rPr>
          <w:rFonts w:cs="Arial"/>
          <w:sz w:val="20"/>
        </w:rPr>
      </w:pPr>
    </w:p>
    <w:p w:rsidR="00880C0D" w:rsidRPr="00855243" w:rsidRDefault="00880C0D">
      <w:pPr>
        <w:rPr>
          <w:rFonts w:eastAsia="Times"/>
          <w:sz w:val="22"/>
          <w:szCs w:val="20"/>
        </w:rPr>
      </w:pPr>
    </w:p>
    <w:p w:rsidR="00783817" w:rsidRPr="00855243" w:rsidRDefault="00783817" w:rsidP="00AE0177">
      <w:pPr>
        <w:pStyle w:val="Pressetext"/>
        <w:rPr>
          <w:rFonts w:cs="Arial"/>
          <w:sz w:val="20"/>
        </w:rPr>
      </w:pPr>
      <w:r w:rsidRPr="00855243">
        <w:rPr>
          <w:rFonts w:cs="Arial"/>
          <w:sz w:val="20"/>
        </w:rPr>
        <w:t>HEINRICH KIPP WERK KG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Heubergstraße 2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72172 Sulz am Neckar</w:t>
      </w:r>
    </w:p>
    <w:p w:rsidR="00783817" w:rsidRPr="003274EE" w:rsidRDefault="00783817" w:rsidP="00783817">
      <w:pPr>
        <w:rPr>
          <w:rFonts w:cs="Arial"/>
          <w:sz w:val="20"/>
        </w:rPr>
      </w:pPr>
    </w:p>
    <w:p w:rsidR="00783817" w:rsidRPr="003274EE" w:rsidRDefault="00880C0D" w:rsidP="00783817">
      <w:pPr>
        <w:rPr>
          <w:rFonts w:cs="Arial"/>
          <w:sz w:val="20"/>
        </w:rPr>
      </w:pPr>
      <w:r>
        <w:rPr>
          <w:rFonts w:cs="Arial"/>
          <w:sz w:val="20"/>
        </w:rPr>
        <w:t>Telefone: +49 7454 793-30</w:t>
      </w:r>
    </w:p>
    <w:p w:rsidR="00833B58" w:rsidRDefault="00783817" w:rsidP="00783817">
      <w:pPr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9" w:history="1">
        <w:r>
          <w:rPr>
            <w:rStyle w:val="Hyperlink"/>
            <w:sz w:val="20"/>
            <w:szCs w:val="20"/>
          </w:rPr>
          <w:t>stefanie.beck@kipp.com</w:t>
        </w:r>
      </w:hyperlink>
    </w:p>
    <w:p w:rsidR="00AE0F46" w:rsidRDefault="00880C0D" w:rsidP="00783817">
      <w:pPr>
        <w:rPr>
          <w:sz w:val="20"/>
        </w:rPr>
      </w:pPr>
      <w:r>
        <w:rPr>
          <w:sz w:val="20"/>
          <w:szCs w:val="20"/>
        </w:rPr>
        <w:t xml:space="preserve">Outras informações e fotos de imprensa </w:t>
      </w:r>
      <w:hyperlink r:id="rId10" w:history="1">
        <w:r>
          <w:rPr>
            <w:rStyle w:val="Hyperlink"/>
            <w:sz w:val="20"/>
          </w:rPr>
          <w:t>www.kipp.com</w:t>
        </w:r>
      </w:hyperlink>
      <w:r>
        <w:rPr>
          <w:sz w:val="20"/>
          <w:szCs w:val="20"/>
        </w:rPr>
        <w:t>,</w:t>
      </w:r>
    </w:p>
    <w:p w:rsidR="00783817" w:rsidRPr="00855243" w:rsidRDefault="00783817" w:rsidP="00783817">
      <w:pPr>
        <w:rPr>
          <w:sz w:val="20"/>
          <w:szCs w:val="20"/>
          <w:lang w:val="en-US"/>
        </w:rPr>
      </w:pPr>
      <w:r w:rsidRPr="00855243">
        <w:rPr>
          <w:sz w:val="20"/>
          <w:lang w:val="en-US"/>
        </w:rPr>
        <w:t>Região: Alemanha, rubrica: News/área de imprensa</w:t>
      </w:r>
    </w:p>
    <w:p w:rsidR="00783817" w:rsidRPr="00855243" w:rsidRDefault="00783817" w:rsidP="00783817">
      <w:pPr>
        <w:rPr>
          <w:rFonts w:cs="Arial"/>
          <w:sz w:val="20"/>
          <w:szCs w:val="20"/>
          <w:lang w:val="en-US"/>
        </w:rPr>
      </w:pPr>
    </w:p>
    <w:p w:rsidR="00AE0177" w:rsidRPr="00855243" w:rsidRDefault="00AE0177" w:rsidP="00783817">
      <w:pPr>
        <w:pStyle w:val="berschrift3"/>
        <w:rPr>
          <w:lang w:val="en-US"/>
        </w:rPr>
      </w:pPr>
    </w:p>
    <w:p w:rsidR="00783817" w:rsidRDefault="00783817" w:rsidP="00783817">
      <w:pPr>
        <w:pStyle w:val="berschrift3"/>
      </w:pPr>
      <w:r>
        <w:t>Foto</w:t>
      </w:r>
      <w:r>
        <w:tab/>
      </w:r>
    </w:p>
    <w:p w:rsidR="001E24DF" w:rsidRDefault="001E24DF" w:rsidP="001E24DF">
      <w:pPr>
        <w:rPr>
          <w:sz w:val="20"/>
        </w:rPr>
      </w:pPr>
      <w:r>
        <w:rPr>
          <w:sz w:val="20"/>
        </w:rPr>
        <w:t>Elementos de VEDAÇÃO KIPP</w:t>
      </w:r>
      <w:r>
        <w:rPr>
          <w:sz w:val="20"/>
        </w:rPr>
        <w:br/>
        <w:t xml:space="preserve">Foto: KIPP </w:t>
      </w:r>
    </w:p>
    <w:p w:rsidR="004C73C7" w:rsidRDefault="004C73C7" w:rsidP="00783817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076"/>
        <w:gridCol w:w="4307"/>
      </w:tblGrid>
      <w:tr w:rsidR="00826BCD" w:rsidRPr="00855243" w:rsidTr="00E9235E">
        <w:tc>
          <w:tcPr>
            <w:tcW w:w="5076" w:type="dxa"/>
          </w:tcPr>
          <w:p w:rsidR="00880C0D" w:rsidRDefault="00880C0D" w:rsidP="001E24DF">
            <w:pPr>
              <w:rPr>
                <w:noProof/>
                <w:sz w:val="20"/>
              </w:rPr>
            </w:pPr>
          </w:p>
          <w:p w:rsidR="001E24DF" w:rsidRDefault="001E24DF" w:rsidP="001E24DF">
            <w:pPr>
              <w:rPr>
                <w:sz w:val="20"/>
              </w:rPr>
            </w:pPr>
          </w:p>
          <w:p w:rsidR="001E24DF" w:rsidRDefault="00880C0D" w:rsidP="001E24DF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79AE96EE" wp14:editId="31F027D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-1905</wp:posOffset>
                  </wp:positionV>
                  <wp:extent cx="3086100" cy="1856664"/>
                  <wp:effectExtent l="0" t="0" r="0" b="0"/>
                  <wp:wrapThrough wrapText="bothSides">
                    <wp:wrapPolygon edited="0">
                      <wp:start x="0" y="0"/>
                      <wp:lineTo x="0" y="21282"/>
                      <wp:lineTo x="21467" y="21282"/>
                      <wp:lineTo x="21467" y="0"/>
                      <wp:lineTo x="0" y="0"/>
                    </wp:wrapPolygon>
                  </wp:wrapThrough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-Drehspannriegel-K106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1856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24DF" w:rsidRDefault="001E24DF" w:rsidP="001E24DF">
            <w:pPr>
              <w:rPr>
                <w:sz w:val="20"/>
              </w:rPr>
            </w:pPr>
          </w:p>
          <w:p w:rsidR="001E24DF" w:rsidRDefault="001E24DF" w:rsidP="001E24DF">
            <w:pPr>
              <w:rPr>
                <w:sz w:val="20"/>
              </w:rPr>
            </w:pPr>
          </w:p>
          <w:p w:rsidR="00783817" w:rsidRPr="00362FE9" w:rsidRDefault="00880C0D" w:rsidP="001E24DF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4D022D8D" wp14:editId="072633A0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36830</wp:posOffset>
                  </wp:positionV>
                  <wp:extent cx="1666875" cy="2840355"/>
                  <wp:effectExtent l="0" t="0" r="9525" b="0"/>
                  <wp:wrapThrough wrapText="bothSides">
                    <wp:wrapPolygon edited="0">
                      <wp:start x="0" y="0"/>
                      <wp:lineTo x="0" y="21441"/>
                      <wp:lineTo x="21477" y="21441"/>
                      <wp:lineTo x="21477" y="0"/>
                      <wp:lineTo x="0" y="0"/>
                    </wp:wrapPolygon>
                  </wp:wrapThrough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IPP-Kugelsperrbolzen-Edelstahl-K1063jpg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284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07" w:type="dxa"/>
          </w:tcPr>
          <w:p w:rsidR="002E55BF" w:rsidRDefault="002E55BF" w:rsidP="00783817">
            <w:pPr>
              <w:rPr>
                <w:sz w:val="20"/>
              </w:rPr>
            </w:pPr>
          </w:p>
          <w:p w:rsidR="001E24DF" w:rsidRPr="00855243" w:rsidRDefault="001E24DF" w:rsidP="00783817">
            <w:pPr>
              <w:rPr>
                <w:sz w:val="20"/>
                <w:lang w:val="en-US"/>
              </w:rPr>
            </w:pPr>
            <w:r w:rsidRPr="00855243">
              <w:rPr>
                <w:sz w:val="20"/>
                <w:lang w:val="en-US"/>
              </w:rPr>
              <w:t>KIPP-Trava rotativa de fixação-K 1061.jpg</w:t>
            </w:r>
          </w:p>
          <w:p w:rsidR="001E24DF" w:rsidRPr="00855243" w:rsidRDefault="001E24DF" w:rsidP="00783817">
            <w:pPr>
              <w:rPr>
                <w:sz w:val="20"/>
                <w:lang w:val="en-US"/>
              </w:rPr>
            </w:pPr>
          </w:p>
          <w:p w:rsidR="001E24DF" w:rsidRPr="00855243" w:rsidRDefault="001E24DF" w:rsidP="00783817">
            <w:pPr>
              <w:rPr>
                <w:sz w:val="20"/>
                <w:lang w:val="en-US"/>
              </w:rPr>
            </w:pPr>
          </w:p>
          <w:p w:rsidR="001E24DF" w:rsidRPr="00855243" w:rsidRDefault="001E24DF" w:rsidP="00783817">
            <w:pPr>
              <w:rPr>
                <w:sz w:val="20"/>
                <w:lang w:val="en-US"/>
              </w:rPr>
            </w:pPr>
          </w:p>
          <w:p w:rsidR="00932FB1" w:rsidRPr="00855243" w:rsidRDefault="00932FB1" w:rsidP="00783817">
            <w:pPr>
              <w:rPr>
                <w:sz w:val="20"/>
                <w:lang w:val="en-US"/>
              </w:rPr>
            </w:pPr>
          </w:p>
          <w:p w:rsidR="00932FB1" w:rsidRPr="00855243" w:rsidRDefault="00932FB1" w:rsidP="00783817">
            <w:pPr>
              <w:rPr>
                <w:sz w:val="20"/>
                <w:lang w:val="en-US"/>
              </w:rPr>
            </w:pPr>
          </w:p>
          <w:p w:rsidR="00932FB1" w:rsidRPr="00855243" w:rsidRDefault="00932FB1" w:rsidP="00783817">
            <w:pPr>
              <w:rPr>
                <w:sz w:val="20"/>
                <w:lang w:val="en-US"/>
              </w:rPr>
            </w:pPr>
          </w:p>
          <w:p w:rsidR="00932FB1" w:rsidRPr="00855243" w:rsidRDefault="00932FB1" w:rsidP="00783817">
            <w:pPr>
              <w:rPr>
                <w:sz w:val="20"/>
                <w:lang w:val="en-US"/>
              </w:rPr>
            </w:pPr>
          </w:p>
          <w:p w:rsidR="00932FB1" w:rsidRPr="00855243" w:rsidRDefault="00932FB1" w:rsidP="00783817">
            <w:pPr>
              <w:rPr>
                <w:sz w:val="20"/>
                <w:lang w:val="en-US"/>
              </w:rPr>
            </w:pPr>
          </w:p>
          <w:p w:rsidR="00880C0D" w:rsidRPr="00855243" w:rsidRDefault="00880C0D" w:rsidP="00783817">
            <w:pPr>
              <w:rPr>
                <w:sz w:val="20"/>
                <w:lang w:val="en-US"/>
              </w:rPr>
            </w:pPr>
          </w:p>
          <w:p w:rsidR="00880C0D" w:rsidRPr="00855243" w:rsidRDefault="00880C0D" w:rsidP="00783817">
            <w:pPr>
              <w:rPr>
                <w:sz w:val="20"/>
                <w:lang w:val="en-US"/>
              </w:rPr>
            </w:pPr>
          </w:p>
          <w:p w:rsidR="00880C0D" w:rsidRPr="00855243" w:rsidRDefault="00880C0D" w:rsidP="00783817">
            <w:pPr>
              <w:rPr>
                <w:sz w:val="20"/>
                <w:lang w:val="en-US"/>
              </w:rPr>
            </w:pPr>
          </w:p>
          <w:p w:rsidR="00880C0D" w:rsidRPr="00855243" w:rsidRDefault="00880C0D" w:rsidP="00783817">
            <w:pPr>
              <w:rPr>
                <w:sz w:val="20"/>
                <w:lang w:val="en-US"/>
              </w:rPr>
            </w:pPr>
          </w:p>
          <w:p w:rsidR="00880C0D" w:rsidRPr="00855243" w:rsidRDefault="00880C0D" w:rsidP="00783817">
            <w:pPr>
              <w:rPr>
                <w:sz w:val="20"/>
                <w:lang w:val="en-US"/>
              </w:rPr>
            </w:pPr>
          </w:p>
          <w:p w:rsidR="00880C0D" w:rsidRPr="00855243" w:rsidRDefault="00880C0D" w:rsidP="00783817">
            <w:pPr>
              <w:rPr>
                <w:sz w:val="20"/>
                <w:lang w:val="en-US"/>
              </w:rPr>
            </w:pPr>
          </w:p>
          <w:p w:rsidR="00880C0D" w:rsidRPr="00855243" w:rsidRDefault="00880C0D" w:rsidP="00783817">
            <w:pPr>
              <w:rPr>
                <w:sz w:val="20"/>
                <w:lang w:val="en-US"/>
              </w:rPr>
            </w:pPr>
          </w:p>
          <w:p w:rsidR="00880C0D" w:rsidRPr="00855243" w:rsidRDefault="00880C0D" w:rsidP="00880C0D">
            <w:pPr>
              <w:rPr>
                <w:sz w:val="20"/>
                <w:lang w:val="en-US"/>
              </w:rPr>
            </w:pPr>
          </w:p>
          <w:p w:rsidR="00880C0D" w:rsidRPr="00855243" w:rsidRDefault="00880C0D" w:rsidP="00880C0D">
            <w:pPr>
              <w:rPr>
                <w:sz w:val="20"/>
                <w:lang w:val="en-US"/>
              </w:rPr>
            </w:pPr>
          </w:p>
          <w:p w:rsidR="00880C0D" w:rsidRPr="00855243" w:rsidRDefault="00880C0D" w:rsidP="00880C0D">
            <w:pPr>
              <w:rPr>
                <w:sz w:val="20"/>
                <w:lang w:val="en-US"/>
              </w:rPr>
            </w:pPr>
          </w:p>
          <w:p w:rsidR="00880C0D" w:rsidRPr="00855243" w:rsidRDefault="00880C0D" w:rsidP="00880C0D">
            <w:pPr>
              <w:rPr>
                <w:sz w:val="20"/>
                <w:lang w:val="en-US"/>
              </w:rPr>
            </w:pPr>
          </w:p>
          <w:p w:rsidR="00880C0D" w:rsidRPr="00855243" w:rsidRDefault="00880C0D" w:rsidP="00880C0D">
            <w:pPr>
              <w:rPr>
                <w:sz w:val="20"/>
                <w:lang w:val="en-US"/>
              </w:rPr>
            </w:pPr>
            <w:r w:rsidRPr="00855243">
              <w:rPr>
                <w:sz w:val="20"/>
                <w:lang w:val="en-US"/>
              </w:rPr>
              <w:t>KIPP-Pino de bloqueio esférico em aço inoxidável-K 1063.jpg</w:t>
            </w:r>
          </w:p>
          <w:p w:rsidR="00880C0D" w:rsidRPr="00855243" w:rsidRDefault="00880C0D" w:rsidP="00783817">
            <w:pPr>
              <w:rPr>
                <w:sz w:val="20"/>
                <w:lang w:val="en-US"/>
              </w:rPr>
            </w:pPr>
          </w:p>
          <w:p w:rsidR="00783817" w:rsidRPr="00855243" w:rsidRDefault="00783817" w:rsidP="004C73C7">
            <w:pPr>
              <w:rPr>
                <w:sz w:val="20"/>
                <w:lang w:val="en-US"/>
              </w:rPr>
            </w:pPr>
          </w:p>
        </w:tc>
      </w:tr>
    </w:tbl>
    <w:p w:rsidR="00E9235E" w:rsidRPr="00855243" w:rsidRDefault="00E9235E" w:rsidP="00E9235E">
      <w:pPr>
        <w:ind w:left="-79"/>
        <w:rPr>
          <w:sz w:val="16"/>
          <w:szCs w:val="16"/>
          <w:lang w:val="en-US"/>
        </w:rPr>
      </w:pPr>
    </w:p>
    <w:p w:rsidR="00E9235E" w:rsidRPr="00855243" w:rsidRDefault="00E9235E" w:rsidP="00E9235E">
      <w:pPr>
        <w:ind w:left="-79"/>
        <w:rPr>
          <w:sz w:val="16"/>
          <w:szCs w:val="16"/>
          <w:lang w:val="en-US"/>
        </w:rPr>
      </w:pPr>
    </w:p>
    <w:p w:rsidR="00E9235E" w:rsidRPr="00855243" w:rsidRDefault="00E9235E" w:rsidP="00E9235E">
      <w:pPr>
        <w:ind w:left="-79"/>
        <w:rPr>
          <w:sz w:val="16"/>
          <w:szCs w:val="16"/>
          <w:lang w:val="en-US"/>
        </w:rPr>
      </w:pPr>
      <w:r w:rsidRPr="00855243">
        <w:rPr>
          <w:sz w:val="16"/>
          <w:szCs w:val="16"/>
          <w:lang w:val="en-US"/>
        </w:rPr>
        <w:t xml:space="preserve">Direitos de imagem: autorizado para publicação isenta de licença e de honorários em meios de comunicação especializados. </w:t>
      </w:r>
    </w:p>
    <w:p w:rsidR="00783817" w:rsidRPr="00855243" w:rsidRDefault="00E9235E" w:rsidP="00855243">
      <w:pPr>
        <w:ind w:left="-79"/>
        <w:rPr>
          <w:sz w:val="16"/>
          <w:szCs w:val="16"/>
          <w:lang w:val="en-US"/>
        </w:rPr>
      </w:pPr>
      <w:r w:rsidRPr="00855243">
        <w:rPr>
          <w:sz w:val="16"/>
          <w:szCs w:val="16"/>
          <w:lang w:val="en-US"/>
        </w:rPr>
        <w:t xml:space="preserve">Com o pedido de indicação de fonte e documento. </w:t>
      </w:r>
      <w:bookmarkStart w:id="0" w:name="_GoBack"/>
      <w:bookmarkEnd w:id="0"/>
    </w:p>
    <w:sectPr w:rsidR="00783817" w:rsidRPr="00855243" w:rsidSect="00783817">
      <w:footerReference w:type="default" r:id="rId13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3E" w:rsidRDefault="0060353E">
      <w:r>
        <w:separator/>
      </w:r>
    </w:p>
  </w:endnote>
  <w:endnote w:type="continuationSeparator" w:id="0">
    <w:p w:rsidR="0060353E" w:rsidRDefault="0060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855243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3E" w:rsidRDefault="0060353E">
      <w:r>
        <w:separator/>
      </w:r>
    </w:p>
  </w:footnote>
  <w:footnote w:type="continuationSeparator" w:id="0">
    <w:p w:rsidR="0060353E" w:rsidRDefault="0060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FD1E06"/>
    <w:multiLevelType w:val="hybridMultilevel"/>
    <w:tmpl w:val="4A6EE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14EF6"/>
    <w:multiLevelType w:val="hybridMultilevel"/>
    <w:tmpl w:val="E6F02A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B5AF4"/>
    <w:multiLevelType w:val="hybridMultilevel"/>
    <w:tmpl w:val="D4AEB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41631"/>
    <w:rsid w:val="0004350D"/>
    <w:rsid w:val="00047AF7"/>
    <w:rsid w:val="000677CA"/>
    <w:rsid w:val="00075035"/>
    <w:rsid w:val="0007682D"/>
    <w:rsid w:val="0009007F"/>
    <w:rsid w:val="000A1305"/>
    <w:rsid w:val="000A6FAB"/>
    <w:rsid w:val="000C2BCB"/>
    <w:rsid w:val="001339DE"/>
    <w:rsid w:val="001558D4"/>
    <w:rsid w:val="00170813"/>
    <w:rsid w:val="00173AD9"/>
    <w:rsid w:val="001C5D12"/>
    <w:rsid w:val="001E24DF"/>
    <w:rsid w:val="001E6E62"/>
    <w:rsid w:val="00210153"/>
    <w:rsid w:val="00210655"/>
    <w:rsid w:val="00217B1E"/>
    <w:rsid w:val="002236BE"/>
    <w:rsid w:val="00245D33"/>
    <w:rsid w:val="002A7725"/>
    <w:rsid w:val="002D01F7"/>
    <w:rsid w:val="002D7C6C"/>
    <w:rsid w:val="002D7CA9"/>
    <w:rsid w:val="002E55BF"/>
    <w:rsid w:val="0032684C"/>
    <w:rsid w:val="003376F5"/>
    <w:rsid w:val="00340F66"/>
    <w:rsid w:val="00344FF7"/>
    <w:rsid w:val="00354682"/>
    <w:rsid w:val="00387BA4"/>
    <w:rsid w:val="00392FF3"/>
    <w:rsid w:val="003A357B"/>
    <w:rsid w:val="003A56CD"/>
    <w:rsid w:val="004050D9"/>
    <w:rsid w:val="00415C62"/>
    <w:rsid w:val="00436AD4"/>
    <w:rsid w:val="004375D2"/>
    <w:rsid w:val="00437AAF"/>
    <w:rsid w:val="00444C4B"/>
    <w:rsid w:val="00451752"/>
    <w:rsid w:val="0045707C"/>
    <w:rsid w:val="00457263"/>
    <w:rsid w:val="00462F92"/>
    <w:rsid w:val="004711A8"/>
    <w:rsid w:val="00477127"/>
    <w:rsid w:val="0048326A"/>
    <w:rsid w:val="00493A7E"/>
    <w:rsid w:val="00496518"/>
    <w:rsid w:val="004B015B"/>
    <w:rsid w:val="004C2291"/>
    <w:rsid w:val="004C73C7"/>
    <w:rsid w:val="004D0C49"/>
    <w:rsid w:val="004E2B65"/>
    <w:rsid w:val="004F3026"/>
    <w:rsid w:val="005100EC"/>
    <w:rsid w:val="00511834"/>
    <w:rsid w:val="00532959"/>
    <w:rsid w:val="00565549"/>
    <w:rsid w:val="005775FC"/>
    <w:rsid w:val="005904DC"/>
    <w:rsid w:val="005919DB"/>
    <w:rsid w:val="00595330"/>
    <w:rsid w:val="005963ED"/>
    <w:rsid w:val="005A5A84"/>
    <w:rsid w:val="005D364B"/>
    <w:rsid w:val="0060353E"/>
    <w:rsid w:val="00633926"/>
    <w:rsid w:val="0064142E"/>
    <w:rsid w:val="00645C6A"/>
    <w:rsid w:val="00645FBD"/>
    <w:rsid w:val="00650EB8"/>
    <w:rsid w:val="00677302"/>
    <w:rsid w:val="006D2823"/>
    <w:rsid w:val="006E09D7"/>
    <w:rsid w:val="006E0C2F"/>
    <w:rsid w:val="006E623B"/>
    <w:rsid w:val="006E7A95"/>
    <w:rsid w:val="00702654"/>
    <w:rsid w:val="00713FCC"/>
    <w:rsid w:val="00714658"/>
    <w:rsid w:val="00720203"/>
    <w:rsid w:val="00721B9E"/>
    <w:rsid w:val="00730563"/>
    <w:rsid w:val="00744C8F"/>
    <w:rsid w:val="00750483"/>
    <w:rsid w:val="00752AA9"/>
    <w:rsid w:val="00757F47"/>
    <w:rsid w:val="007612CB"/>
    <w:rsid w:val="00771FBF"/>
    <w:rsid w:val="007819BF"/>
    <w:rsid w:val="00783817"/>
    <w:rsid w:val="00784BA2"/>
    <w:rsid w:val="00786BAF"/>
    <w:rsid w:val="007B482A"/>
    <w:rsid w:val="007C3119"/>
    <w:rsid w:val="007C702A"/>
    <w:rsid w:val="007C720F"/>
    <w:rsid w:val="007D29BC"/>
    <w:rsid w:val="00826BCD"/>
    <w:rsid w:val="00830DFD"/>
    <w:rsid w:val="00833B58"/>
    <w:rsid w:val="0085071C"/>
    <w:rsid w:val="00855243"/>
    <w:rsid w:val="00856392"/>
    <w:rsid w:val="00866A85"/>
    <w:rsid w:val="00873431"/>
    <w:rsid w:val="00875338"/>
    <w:rsid w:val="008762E2"/>
    <w:rsid w:val="00880C0D"/>
    <w:rsid w:val="00883042"/>
    <w:rsid w:val="008838A1"/>
    <w:rsid w:val="008A0B9F"/>
    <w:rsid w:val="008B7C23"/>
    <w:rsid w:val="008C0F4C"/>
    <w:rsid w:val="008D7E82"/>
    <w:rsid w:val="009019DA"/>
    <w:rsid w:val="00904DC9"/>
    <w:rsid w:val="009050B6"/>
    <w:rsid w:val="00932FB1"/>
    <w:rsid w:val="00950FAE"/>
    <w:rsid w:val="0095515C"/>
    <w:rsid w:val="00964F99"/>
    <w:rsid w:val="00967469"/>
    <w:rsid w:val="00995CF4"/>
    <w:rsid w:val="009A0892"/>
    <w:rsid w:val="009A3246"/>
    <w:rsid w:val="009C604A"/>
    <w:rsid w:val="009D3D97"/>
    <w:rsid w:val="009F2B30"/>
    <w:rsid w:val="00A03950"/>
    <w:rsid w:val="00A1521C"/>
    <w:rsid w:val="00A16E43"/>
    <w:rsid w:val="00A203F2"/>
    <w:rsid w:val="00A22BCF"/>
    <w:rsid w:val="00A372BE"/>
    <w:rsid w:val="00A3733C"/>
    <w:rsid w:val="00A3789F"/>
    <w:rsid w:val="00A42E0D"/>
    <w:rsid w:val="00A60D1F"/>
    <w:rsid w:val="00A6226B"/>
    <w:rsid w:val="00A625AF"/>
    <w:rsid w:val="00AA3FDA"/>
    <w:rsid w:val="00AA4DEC"/>
    <w:rsid w:val="00AE0177"/>
    <w:rsid w:val="00AE0F46"/>
    <w:rsid w:val="00AF09E0"/>
    <w:rsid w:val="00B45287"/>
    <w:rsid w:val="00B5615C"/>
    <w:rsid w:val="00B70BE5"/>
    <w:rsid w:val="00B856F8"/>
    <w:rsid w:val="00B9359C"/>
    <w:rsid w:val="00B935DF"/>
    <w:rsid w:val="00B97080"/>
    <w:rsid w:val="00BC45FA"/>
    <w:rsid w:val="00BD48E2"/>
    <w:rsid w:val="00BD4B3B"/>
    <w:rsid w:val="00BE3937"/>
    <w:rsid w:val="00BF3FE9"/>
    <w:rsid w:val="00BF5DD4"/>
    <w:rsid w:val="00C0329A"/>
    <w:rsid w:val="00C1736A"/>
    <w:rsid w:val="00C22F84"/>
    <w:rsid w:val="00C5672A"/>
    <w:rsid w:val="00C56C4B"/>
    <w:rsid w:val="00C66253"/>
    <w:rsid w:val="00C873E0"/>
    <w:rsid w:val="00C963CD"/>
    <w:rsid w:val="00CB57AC"/>
    <w:rsid w:val="00CF4E74"/>
    <w:rsid w:val="00D023ED"/>
    <w:rsid w:val="00D12D81"/>
    <w:rsid w:val="00D15E02"/>
    <w:rsid w:val="00D26E01"/>
    <w:rsid w:val="00D34483"/>
    <w:rsid w:val="00D34C62"/>
    <w:rsid w:val="00D610DD"/>
    <w:rsid w:val="00D87AD0"/>
    <w:rsid w:val="00D96057"/>
    <w:rsid w:val="00DA6035"/>
    <w:rsid w:val="00DB1F32"/>
    <w:rsid w:val="00DD0AFD"/>
    <w:rsid w:val="00DD5E06"/>
    <w:rsid w:val="00DE744E"/>
    <w:rsid w:val="00DF07DA"/>
    <w:rsid w:val="00E11211"/>
    <w:rsid w:val="00E60A84"/>
    <w:rsid w:val="00E60EE7"/>
    <w:rsid w:val="00E6677F"/>
    <w:rsid w:val="00E9235E"/>
    <w:rsid w:val="00EA130D"/>
    <w:rsid w:val="00EA2585"/>
    <w:rsid w:val="00EC00AB"/>
    <w:rsid w:val="00EC5FCB"/>
    <w:rsid w:val="00EE4583"/>
    <w:rsid w:val="00EF0FF1"/>
    <w:rsid w:val="00EF55A9"/>
    <w:rsid w:val="00EF79F9"/>
    <w:rsid w:val="00F0556A"/>
    <w:rsid w:val="00F101F6"/>
    <w:rsid w:val="00F11A6A"/>
    <w:rsid w:val="00F31E3B"/>
    <w:rsid w:val="00F35D12"/>
    <w:rsid w:val="00F83A0E"/>
    <w:rsid w:val="00F84B08"/>
    <w:rsid w:val="00F9400B"/>
    <w:rsid w:val="00FB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72250C2-618F-4DD3-9F81-F18CCE27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771F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ip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fanie.beck@kip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3E01D-A5E4-459A-9CCF-664B08AA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96B47E0.dotm</Template>
  <TotalTime>0</TotalTime>
  <Pages>2</Pages>
  <Words>469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3156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4</cp:revision>
  <cp:lastPrinted>2017-02-10T12:34:00Z</cp:lastPrinted>
  <dcterms:created xsi:type="dcterms:W3CDTF">2017-03-02T16:12:00Z</dcterms:created>
  <dcterms:modified xsi:type="dcterms:W3CDTF">2017-04-04T06:20:00Z</dcterms:modified>
</cp:coreProperties>
</file>